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WithEffects.xml" ContentType="application/vnd.ms-word.stylesWithEffects+xml"/>
  <Override PartName="/docProps/app.xml" ContentType="application/vnd.openxmlformats-officedocument.extended-propertie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9"/>
        <w:gridCol w:w="2756"/>
        <w:gridCol w:w="3639"/>
      </w:tblGrid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Pr="00337EC4" w:rsidRDefault="00337EC4" w:rsidP="00337EC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>Професије за жене: библиотекарство у Србији између два светска рата</w:t>
            </w: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Pr="00337EC4" w:rsidRDefault="00337EC4" w:rsidP="00337EC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>Наставник или наставници:</w:t>
            </w:r>
            <w:r w:rsidRPr="006C4A28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Гордана Стокић Симончић</w:t>
            </w: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Pr="00337EC4" w:rsidRDefault="00337EC4" w:rsidP="00337EC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>изборни</w:t>
            </w: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>Број ЕСПБ: 9</w:t>
            </w: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>Услов:</w:t>
            </w:r>
            <w:r w:rsidRPr="006C4A28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 </w:t>
            </w:r>
            <w:r w:rsidRPr="006C4A2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Завршене основне (мастер) студије на неком од факултета друштвених и/или хуманистичких наука.</w:t>
            </w: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>Циљ предмета</w:t>
            </w:r>
          </w:p>
          <w:p w:rsidR="00337EC4" w:rsidRPr="00305585" w:rsidRDefault="00D37482" w:rsidP="002573D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а) да објасни појам професије, елементе који неко занимање конституишу као професију и развој професија; б)  да пружи увид у развој библиотекарске професије у свету </w:t>
            </w:r>
            <w:r w:rsidR="00257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између два светска рата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; в) да оцени развој библиотекарства у Србији између два светска рата; г) да </w:t>
            </w:r>
            <w:r w:rsidR="00257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укаже на друштвену атмосферу и покрете који су омогућили запошљавању жена у библиотекама; и д) да оцени допринос појединих библиотекарки (Марија Илић Агапова, Боса Петровић Јововић, Људмила Михаиловић, Милица Војиновић, Ирена Фекете...) развоју српског библиотекарства. </w:t>
            </w:r>
            <w:r w:rsidR="00206C7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</w:t>
            </w: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</w:pPr>
            <w:r w:rsidRPr="00B46B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 xml:space="preserve">Исход предмета </w:t>
            </w:r>
          </w:p>
          <w:p w:rsidR="004622A1" w:rsidRPr="004622A1" w:rsidRDefault="004622A1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4622A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Суштинско разумевање друштвене функције библиотека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и улоге библиотекара</w:t>
            </w:r>
            <w:r w:rsidRPr="004622A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упознавање са дометима библиотекарства у Србији</w:t>
            </w:r>
            <w:r w:rsidR="00E7467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између два светска рата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, који до сада нису довољно истраживани; </w:t>
            </w:r>
            <w:r w:rsidR="00E7467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допринос студијама рода.</w:t>
            </w:r>
          </w:p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Default="00FA3F20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 xml:space="preserve"> </w:t>
            </w:r>
            <w:r w:rsidR="001E6A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 xml:space="preserve"> </w:t>
            </w:r>
            <w:r w:rsidR="00337EC4"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>Садржај предмета</w:t>
            </w:r>
          </w:p>
          <w:p w:rsidR="00337EC4" w:rsidRPr="000A3071" w:rsidRDefault="00305585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Појам професије (корпус знања и изведених техника, професионално образовање, професионално удруживање, оријентација на пружање услуга, јавно признање</w:t>
            </w:r>
            <w:r w:rsid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/</w:t>
            </w:r>
            <w:r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друштвено регулисање) и историјски услови за развој професија почев од 19. века</w:t>
            </w:r>
          </w:p>
          <w:p w:rsidR="00337EC4" w:rsidRPr="000A3071" w:rsidRDefault="00305585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Библиотекарство као професија</w:t>
            </w:r>
            <w:r w:rsidR="00337EC4"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. </w:t>
            </w:r>
            <w:r w:rsidR="00020A11"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Имиџ професије. </w:t>
            </w:r>
          </w:p>
          <w:p w:rsidR="00E250AA" w:rsidRPr="000A3071" w:rsidRDefault="00305585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Библиотеке код Срба </w:t>
            </w:r>
            <w:r w:rsidR="00E250AA"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и професионализација библиотечке делатности до Првог светског рата. </w:t>
            </w:r>
          </w:p>
          <w:p w:rsidR="00E250AA" w:rsidRPr="000A3071" w:rsidRDefault="00E250AA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Библиотеке код Срба између два светска рата.</w:t>
            </w:r>
          </w:p>
          <w:p w:rsidR="00E250AA" w:rsidRPr="000A3071" w:rsidRDefault="00E250AA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Друштвени контекст запошљавања жена у Народној библиотеци Србије, Универзитетској библиотеци у Београду и    Библиотеци града Београда. </w:t>
            </w:r>
          </w:p>
          <w:p w:rsidR="00E250AA" w:rsidRPr="000A3071" w:rsidRDefault="00E250AA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Друштво југословенских библиотекара – Београдска секција</w:t>
            </w:r>
          </w:p>
          <w:p w:rsidR="000E7D87" w:rsidRPr="000A3071" w:rsidRDefault="00E250AA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Жене библиотекари: Људмила Михаиловић, </w:t>
            </w:r>
            <w:r w:rsidR="000E7D87"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Љубица Марковић, </w:t>
            </w:r>
            <w:r w:rsidR="000851AC"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Марија Илић Агапова, Милица Војиновић, Милица Продановић, Ирена </w:t>
            </w:r>
            <w:r w:rsidR="000E7D87"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Стефановић</w:t>
            </w:r>
            <w:r w:rsidR="000851AC"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, </w:t>
            </w:r>
            <w:r w:rsidR="000E7D87"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Иванка Пилетић, Радмила Чолаковић, Даница Јанковић. </w:t>
            </w:r>
          </w:p>
          <w:p w:rsidR="000A3071" w:rsidRDefault="00337EC4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Рад на одабраним текстовима </w:t>
            </w:r>
          </w:p>
          <w:p w:rsidR="00337EC4" w:rsidRPr="000A3071" w:rsidRDefault="00337EC4" w:rsidP="000A307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0A30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Студентске презентације на одабране теме</w:t>
            </w:r>
          </w:p>
          <w:p w:rsidR="00337EC4" w:rsidRPr="006C4A28" w:rsidRDefault="00337EC4" w:rsidP="000A3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hanging="686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uz-Cyrl-UZ" w:eastAsia="sr-Latn-CS"/>
              </w:rPr>
            </w:pPr>
          </w:p>
          <w:p w:rsidR="00337EC4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uz-Cyrl-UZ" w:eastAsia="sr-Latn-CS"/>
              </w:rPr>
              <w:t>Теоријска настава</w:t>
            </w:r>
            <w:r w:rsidR="00200B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uz-Cyrl-UZ" w:eastAsia="sr-Latn-CS"/>
              </w:rPr>
              <w:t xml:space="preserve"> </w:t>
            </w:r>
          </w:p>
          <w:p w:rsidR="004622A1" w:rsidRPr="004622A1" w:rsidRDefault="004622A1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uz-Cyrl-UZ" w:eastAsia="sr-Latn-CS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uz-Cyrl-UZ" w:eastAsia="sr-Latn-CS"/>
              </w:rPr>
              <w:t xml:space="preserve">Историјска и компаративна сагледавања </w:t>
            </w:r>
            <w:r w:rsidR="0091608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uz-Cyrl-UZ" w:eastAsia="sr-Latn-CS"/>
              </w:rPr>
              <w:t>проблематике.</w:t>
            </w:r>
            <w:bookmarkStart w:id="0" w:name="_GoBack"/>
            <w:bookmarkEnd w:id="0"/>
          </w:p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uz-Cyrl-UZ" w:eastAsia="sr-Latn-CS"/>
              </w:rPr>
            </w:pPr>
          </w:p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uz-Cyrl-UZ" w:eastAsia="sr-Latn-CS"/>
              </w:rPr>
              <w:t xml:space="preserve">Практична настава </w:t>
            </w:r>
          </w:p>
          <w:p w:rsidR="00337EC4" w:rsidRPr="006C4A28" w:rsidRDefault="00337EC4" w:rsidP="004622A1">
            <w:pPr>
              <w:widowControl w:val="0"/>
              <w:tabs>
                <w:tab w:val="left" w:pos="2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uz-Cyrl-UZ" w:eastAsia="sr-Latn-CS"/>
              </w:rPr>
              <w:t>Презентовање резултата самосталних истраживачких радова</w:t>
            </w:r>
            <w:r w:rsidR="004622A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uz-Cyrl-UZ" w:eastAsia="sr-Latn-CS"/>
              </w:rPr>
              <w:t xml:space="preserve">; анализа одабраних текстова. </w:t>
            </w:r>
            <w:r w:rsidRPr="006C4A2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uz-Cyrl-UZ" w:eastAsia="sr-Latn-CS"/>
              </w:rPr>
              <w:t xml:space="preserve"> </w:t>
            </w: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 xml:space="preserve">Препоручена литература </w:t>
            </w:r>
          </w:p>
          <w:p w:rsidR="00292372" w:rsidRPr="00292372" w:rsidRDefault="00292372" w:rsidP="00BB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292372">
              <w:rPr>
                <w:rFonts w:ascii="Times New Roman" w:hAnsi="Times New Roman" w:cs="Times New Roman"/>
                <w:sz w:val="16"/>
                <w:szCs w:val="16"/>
              </w:rPr>
              <w:t xml:space="preserve">Народне књижнице и читаонице као облик јавног библиотекарства у Србији од 1918. до 1941. године </w:t>
            </w:r>
            <w:r w:rsidRPr="00B023D1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/ Биљана Ђурашиновић. – У: Читалиште : научни часопис за теорију и праксу библиотекарства, бр</w:t>
            </w:r>
            <w:r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. 31(новембар 2017), стр. 62-70</w:t>
            </w:r>
            <w:r w:rsidRPr="00292372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.</w:t>
            </w:r>
            <w:r w:rsidRPr="0029237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doi: 10.19090/cit.2017.31.56-61</w:t>
            </w:r>
          </w:p>
          <w:p w:rsidR="00B023D1" w:rsidRPr="00B023D1" w:rsidRDefault="00B023D1" w:rsidP="00BB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B023D1">
              <w:rPr>
                <w:rFonts w:ascii="Times New Roman" w:hAnsi="Times New Roman" w:cs="Times New Roman"/>
                <w:sz w:val="16"/>
                <w:szCs w:val="16"/>
              </w:rPr>
              <w:t>Друштво југословенских библиотекара − деловање и домети</w:t>
            </w:r>
            <w:r w:rsidRPr="00B023D1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 / Биљана Ђурашиновић. – У: Читалиште : научни часопис за теорију и праксу библиотекарства, бр</w:t>
            </w:r>
            <w:r w:rsidR="00964E43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.</w:t>
            </w:r>
            <w:r w:rsidRPr="00B023D1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 25 (новембар 2014), стр. 2-10</w:t>
            </w:r>
            <w:r w:rsidR="00964E43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.</w:t>
            </w:r>
            <w:r w:rsidR="00964E43">
              <w:t xml:space="preserve"> </w:t>
            </w:r>
            <w:r w:rsidR="00964E43" w:rsidRPr="00964E43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http://citaliste.rs/casopis/br25/djurasinovic_biljana.pdf</w:t>
            </w:r>
          </w:p>
          <w:p w:rsidR="00964E43" w:rsidRPr="00891D3A" w:rsidRDefault="00B023D1" w:rsidP="00BB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964E43">
              <w:rPr>
                <w:rFonts w:ascii="Times New Roman" w:hAnsi="Times New Roman" w:cs="Times New Roman"/>
                <w:sz w:val="16"/>
                <w:szCs w:val="16"/>
              </w:rPr>
              <w:t>Друштво југословенских библиотекара и Библиотекарско друштво Србије: </w:t>
            </w:r>
            <w:r w:rsidR="00292372" w:rsidRPr="00964E4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4E43">
              <w:rPr>
                <w:rFonts w:ascii="Times New Roman" w:hAnsi="Times New Roman" w:cs="Times New Roman"/>
                <w:sz w:val="16"/>
                <w:szCs w:val="16"/>
              </w:rPr>
              <w:t>континуитет професионалног удруживања</w:t>
            </w:r>
            <w:r w:rsidR="00292372" w:rsidRPr="00964E43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 /</w:t>
            </w:r>
            <w:r w:rsidR="00292372" w:rsidRPr="00964E4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</w:t>
            </w:r>
            <w:r w:rsidR="00292372" w:rsidRPr="00891D3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Гордана Стокић Симончић</w:t>
            </w:r>
            <w:r w:rsidR="00292372" w:rsidRPr="00891D3A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. – У: Читалиште : научни часопис за теорију и праксу библиотекарства, бр. 31(новембар 2017), стр. 56-61.</w:t>
            </w:r>
            <w:r w:rsidR="00292372" w:rsidRPr="00891D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doi: 10.19090/cit.2017.31.56-61</w:t>
            </w:r>
          </w:p>
          <w:p w:rsidR="00891D3A" w:rsidRPr="00E34FC1" w:rsidRDefault="00891D3A" w:rsidP="00BB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891D3A">
              <w:rPr>
                <w:rFonts w:ascii="Times New Roman" w:hAnsi="Times New Roman" w:cs="Times New Roman"/>
                <w:sz w:val="16"/>
                <w:szCs w:val="16"/>
              </w:rPr>
              <w:t xml:space="preserve">Историја </w:t>
            </w:r>
            <w:r w:rsidRPr="00E34FC1">
              <w:rPr>
                <w:rFonts w:ascii="Times New Roman" w:hAnsi="Times New Roman" w:cs="Times New Roman"/>
                <w:sz w:val="16"/>
                <w:szCs w:val="16"/>
              </w:rPr>
              <w:t xml:space="preserve">Народне библиотеке у Београду / Мираш Кићовић. - Београд : Народна библиотека Србије, </w:t>
            </w:r>
            <w:r w:rsidRPr="00E34FC1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1960. </w:t>
            </w:r>
          </w:p>
          <w:p w:rsidR="00891D3A" w:rsidRPr="00E34FC1" w:rsidRDefault="00964E43" w:rsidP="00BB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E34FC1">
              <w:rPr>
                <w:rFonts w:ascii="Times New Roman" w:hAnsi="Times New Roman" w:cs="Times New Roman"/>
                <w:sz w:val="16"/>
                <w:szCs w:val="16"/>
              </w:rPr>
              <w:t xml:space="preserve">Јавне библиотеке и јавно знање </w:t>
            </w:r>
            <w:r w:rsidRPr="00E34FC1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/ </w:t>
            </w:r>
            <w:r w:rsidRPr="00E34FC1">
              <w:rPr>
                <w:rFonts w:ascii="Times New Roman" w:hAnsi="Times New Roman" w:cs="Times New Roman"/>
                <w:sz w:val="16"/>
                <w:szCs w:val="16"/>
              </w:rPr>
              <w:t>Жељко Вучковић</w:t>
            </w:r>
            <w:r w:rsidRPr="00E34FC1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. – Н</w:t>
            </w:r>
            <w:r w:rsidRPr="00E34FC1">
              <w:rPr>
                <w:rFonts w:ascii="Times New Roman" w:hAnsi="Times New Roman" w:cs="Times New Roman"/>
                <w:sz w:val="16"/>
                <w:szCs w:val="16"/>
              </w:rPr>
              <w:t>ови</w:t>
            </w:r>
            <w:r w:rsidRPr="00E34FC1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 </w:t>
            </w:r>
            <w:r w:rsidRPr="00E34FC1">
              <w:rPr>
                <w:rFonts w:ascii="Times New Roman" w:hAnsi="Times New Roman" w:cs="Times New Roman"/>
                <w:sz w:val="16"/>
                <w:szCs w:val="16"/>
              </w:rPr>
              <w:t>Сад: Библиотека Матице српске; Футура публикација, 2003</w:t>
            </w:r>
            <w:r w:rsidRPr="00E34FC1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.</w:t>
            </w:r>
          </w:p>
          <w:p w:rsidR="00B503A5" w:rsidRPr="00B01736" w:rsidRDefault="00891D3A" w:rsidP="00BB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E34FC1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Библиотеке и идентитет : Пролегомена за историју модерног српског библиотекарства / Гордана Стокић Симончић и Жељко Вучковић. – Панчево : Градска библиотека; Нови Сад : Филозофски факултет Универзитета, 2012.</w:t>
            </w:r>
          </w:p>
          <w:p w:rsidR="00E34FC1" w:rsidRPr="00E34FC1" w:rsidRDefault="00E34FC1" w:rsidP="00B0173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ind w:left="318" w:hanging="284"/>
              <w:outlineLvl w:val="4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E34FC1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  <w:t xml:space="preserve">You </w:t>
            </w:r>
            <w:r w:rsidRPr="00B01736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  <w:t>Don</w:t>
            </w:r>
            <w:r w:rsidRPr="00E34FC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'</w:t>
            </w:r>
            <w:r w:rsidRPr="00B01736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  <w:t>t Look</w:t>
            </w:r>
            <w:r w:rsidRPr="00E34FC1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  <w:t xml:space="preserve"> Like a Librarian : </w:t>
            </w:r>
            <w:r w:rsidRPr="00E34FC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Librarians' views of public perception in the Internet age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/ </w:t>
            </w:r>
            <w:r w:rsidRPr="00E34FC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Ruth A. Kneale</w:t>
            </w:r>
            <w:r w:rsidR="00B0173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. - </w:t>
            </w:r>
            <w:hyperlink w:history="1">
              <w:r w:rsidR="00B01736" w:rsidRPr="00A9449D">
                <w:rPr>
                  <w:rStyle w:val="Hyperlink"/>
                  <w:rFonts w:ascii="Times New Roman" w:eastAsia="Times New Roman" w:hAnsi="Times New Roman" w:cs="Times New Roman"/>
                  <w:bCs/>
                  <w:sz w:val="16"/>
                  <w:szCs w:val="16"/>
                  <w:lang w:val="uz-Cyrl-UZ" w:eastAsia="sr-Latn-CS"/>
                </w:rPr>
                <w:t>http://www.librarian-             image.net/perc.html</w:t>
              </w:r>
            </w:hyperlink>
            <w:r w:rsidR="00B0173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, (преузето 5. Јануара 2018)</w:t>
            </w:r>
          </w:p>
          <w:p w:rsidR="00B023D1" w:rsidRPr="00B503A5" w:rsidRDefault="00B503A5" w:rsidP="00BB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B503A5">
              <w:rPr>
                <w:rFonts w:ascii="Times New Roman" w:hAnsi="Times New Roman" w:cs="Times New Roman"/>
                <w:sz w:val="16"/>
                <w:szCs w:val="16"/>
              </w:rPr>
              <w:t>The Male Librarian and the Feminine Image: A Survey of Stereotype, Status, and Gender Perceptions / James V. Carmichael, Jr.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– </w:t>
            </w:r>
            <w:r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У: </w:t>
            </w:r>
            <w:r w:rsidRPr="00B503A5">
              <w:rPr>
                <w:rFonts w:ascii="Times New Roman" w:hAnsi="Times New Roman" w:cs="Times New Roman"/>
                <w:sz w:val="16"/>
                <w:szCs w:val="16"/>
              </w:rPr>
              <w:t>Library and Information Science Research 14 (October/December 1992): 411-</w:t>
            </w:r>
            <w:r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4</w:t>
            </w:r>
            <w:r w:rsidRPr="00B503A5">
              <w:rPr>
                <w:rFonts w:ascii="Times New Roman" w:hAnsi="Times New Roman" w:cs="Times New Roman"/>
                <w:sz w:val="16"/>
                <w:szCs w:val="16"/>
              </w:rPr>
              <w:t>46.</w:t>
            </w:r>
            <w:r w:rsidR="0014281E">
              <w:t xml:space="preserve"> </w:t>
            </w:r>
            <w:hyperlink r:id="rId5" w:history="1">
              <w:r w:rsidR="00B01736" w:rsidRPr="00A9449D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http://citeseerx.ist.psu.edu/viewdoc/download?doi=10.1.1.457.5892&amp;rep=rep1&amp;type=pdf</w:t>
              </w:r>
            </w:hyperlink>
            <w:r w:rsidR="00B01736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 , </w:t>
            </w:r>
            <w:r w:rsidR="00B0173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(преузето 5. Јануара 2018</w:t>
            </w:r>
          </w:p>
          <w:p w:rsidR="00337EC4" w:rsidRPr="006C4A28" w:rsidRDefault="00337EC4" w:rsidP="00BB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B023D1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  <w:t xml:space="preserve">База података </w:t>
            </w:r>
            <w:r w:rsidRPr="00B023D1">
              <w:rPr>
                <w:rFonts w:ascii="Times New Roman" w:eastAsiaTheme="minorEastAsia" w:hAnsi="Times New Roman" w:cs="Times New Roman"/>
                <w:bCs/>
                <w:i/>
                <w:sz w:val="16"/>
                <w:szCs w:val="16"/>
                <w:lang w:val="uz-Cyrl-UZ"/>
              </w:rPr>
              <w:t>Књиженство</w:t>
            </w:r>
            <w:r w:rsidR="00891D3A">
              <w:rPr>
                <w:rFonts w:ascii="Times New Roman" w:eastAsiaTheme="minorEastAsia" w:hAnsi="Times New Roman" w:cs="Times New Roman"/>
                <w:bCs/>
                <w:i/>
                <w:sz w:val="16"/>
                <w:szCs w:val="16"/>
                <w:lang w:val="uz-Cyrl-UZ"/>
              </w:rPr>
              <w:t xml:space="preserve">, </w:t>
            </w:r>
            <w:r w:rsidR="00292372">
              <w:rPr>
                <w:rFonts w:ascii="Times New Roman" w:eastAsiaTheme="minorEastAsia" w:hAnsi="Times New Roman" w:cs="Times New Roman"/>
                <w:bCs/>
                <w:i/>
                <w:sz w:val="16"/>
                <w:szCs w:val="16"/>
                <w:lang w:val="uz-Cyrl-UZ"/>
              </w:rPr>
              <w:t xml:space="preserve"> </w:t>
            </w:r>
            <w:r w:rsidRPr="00B023D1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  <w:t>www.knjizenstvo.rs</w:t>
            </w:r>
          </w:p>
        </w:tc>
      </w:tr>
      <w:tr w:rsidR="00337EC4" w:rsidRPr="006C4A28">
        <w:trPr>
          <w:trHeight w:val="227"/>
        </w:trPr>
        <w:tc>
          <w:tcPr>
            <w:tcW w:w="2739" w:type="dxa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Број часова </w:t>
            </w:r>
            <w:r w:rsidRPr="006C4A28"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  <w:t xml:space="preserve"> активне наставе</w:t>
            </w:r>
          </w:p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  <w:t>30</w:t>
            </w:r>
          </w:p>
        </w:tc>
        <w:tc>
          <w:tcPr>
            <w:tcW w:w="2756" w:type="dxa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  <w:t>Теоријска настава:</w:t>
            </w:r>
          </w:p>
        </w:tc>
        <w:tc>
          <w:tcPr>
            <w:tcW w:w="3639" w:type="dxa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  <w:t>Практична настава:</w:t>
            </w: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>Методе извођења наставе</w:t>
            </w:r>
          </w:p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  <w:t>Презентовање резултата истраживања</w:t>
            </w:r>
          </w:p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  <w:t>Предавања</w:t>
            </w:r>
          </w:p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  <w:t>Дискусије</w:t>
            </w:r>
          </w:p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  <w:t>Научни интервјуи</w:t>
            </w:r>
          </w:p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  <w:t xml:space="preserve">Радионице </w:t>
            </w: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  <w:t xml:space="preserve">Оцена  знања (максимални број поена 100) </w:t>
            </w:r>
          </w:p>
          <w:p w:rsidR="00337EC4" w:rsidRPr="004C7B50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Долазак и учешће на часу: максимално 1</w:t>
            </w:r>
            <w:r w:rsidR="004C7B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0  поена</w:t>
            </w:r>
          </w:p>
          <w:p w:rsidR="00337EC4" w:rsidRPr="006C4A28" w:rsidRDefault="004C7B50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Семинарски рад: </w:t>
            </w:r>
            <w:r w:rsidR="00337EC4" w:rsidRPr="006C4A2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максимално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30</w:t>
            </w:r>
            <w:r w:rsidR="00337EC4" w:rsidRPr="006C4A2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 поена </w:t>
            </w:r>
          </w:p>
          <w:p w:rsidR="00337EC4" w:rsidRPr="006C4A28" w:rsidRDefault="00337EC4" w:rsidP="004C7B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Испит (есеј): максимално </w:t>
            </w:r>
            <w:r w:rsidR="004C7B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6</w:t>
            </w:r>
            <w:r w:rsidRPr="006C4A2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0 поена.</w:t>
            </w: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337EC4" w:rsidRPr="006C4A28">
        <w:trPr>
          <w:trHeight w:val="227"/>
        </w:trPr>
        <w:tc>
          <w:tcPr>
            <w:tcW w:w="9134" w:type="dxa"/>
            <w:gridSpan w:val="3"/>
          </w:tcPr>
          <w:p w:rsidR="00337EC4" w:rsidRPr="006C4A28" w:rsidRDefault="00337EC4" w:rsidP="00C210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z-Cyrl-UZ" w:eastAsia="sr-Latn-CS"/>
              </w:rPr>
            </w:pPr>
            <w:r w:rsidRPr="006C4A28">
              <w:rPr>
                <w:rFonts w:ascii="Times New Roman" w:eastAsia="Times New Roman" w:hAnsi="Times New Roman" w:cs="Times New Roman"/>
                <w:sz w:val="16"/>
                <w:szCs w:val="16"/>
                <w:lang w:val="uz-Cyrl-UZ" w:eastAsia="sr-Latn-CS"/>
              </w:rPr>
              <w:t>*максимална дужна 1 страница А4 формата</w:t>
            </w:r>
          </w:p>
        </w:tc>
      </w:tr>
    </w:tbl>
    <w:p w:rsidR="00586DF8" w:rsidRDefault="00586DF8" w:rsidP="00337EC4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z-Cyrl-UZ"/>
        </w:rPr>
      </w:pPr>
    </w:p>
    <w:p w:rsidR="00586DF8" w:rsidRDefault="00586DF8" w:rsidP="00337EC4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z-Cyrl-UZ"/>
        </w:rPr>
      </w:pPr>
    </w:p>
    <w:p w:rsidR="00586DF8" w:rsidRDefault="00586DF8" w:rsidP="00337EC4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z-Cyrl-UZ"/>
        </w:rPr>
      </w:pPr>
    </w:p>
    <w:p w:rsidR="00337EC4" w:rsidRPr="006C4A28" w:rsidRDefault="00337EC4" w:rsidP="00337EC4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z-Cyrl-UZ"/>
        </w:rPr>
      </w:pPr>
    </w:p>
    <w:tbl>
      <w:tblPr>
        <w:tblW w:w="5000" w:type="pct"/>
        <w:tblInd w:w="-318" w:type="dxa"/>
        <w:tblCellMar>
          <w:left w:w="0" w:type="dxa"/>
          <w:right w:w="0" w:type="dxa"/>
        </w:tblCellMar>
        <w:tblLook w:val="04A0"/>
      </w:tblPr>
      <w:tblGrid>
        <w:gridCol w:w="2781"/>
        <w:gridCol w:w="2784"/>
        <w:gridCol w:w="3677"/>
      </w:tblGrid>
      <w:tr w:rsidR="0029490F" w:rsidRPr="001A702F">
        <w:tc>
          <w:tcPr>
            <w:tcW w:w="92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Course: </w:t>
            </w:r>
          </w:p>
          <w:p w:rsidR="0029490F" w:rsidRPr="00951B5C" w:rsidRDefault="0029490F" w:rsidP="000340D8">
            <w:pPr>
              <w:rPr>
                <w:rFonts w:ascii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951B5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z-Cyrl-UZ"/>
              </w:rPr>
              <w:t>PROFESSIONS FOR WOMEN : LIBRARIANSHIP IN SERBIA BETWEEN THE TWO WORLD WARS</w:t>
            </w:r>
          </w:p>
        </w:tc>
      </w:tr>
      <w:tr w:rsidR="0029490F" w:rsidRPr="001A702F">
        <w:tc>
          <w:tcPr>
            <w:tcW w:w="92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Teacher or teachers </w:t>
            </w: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(surname, middle letter, name)</w:t>
            </w: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>: Prof. Gordana Stokić Simončić</w:t>
            </w:r>
          </w:p>
        </w:tc>
      </w:tr>
      <w:tr w:rsidR="0029490F" w:rsidRPr="001A702F">
        <w:tc>
          <w:tcPr>
            <w:tcW w:w="92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>Course status: Elective</w:t>
            </w:r>
          </w:p>
        </w:tc>
      </w:tr>
      <w:tr w:rsidR="0029490F" w:rsidRPr="001A702F">
        <w:tc>
          <w:tcPr>
            <w:tcW w:w="92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>Number of ECTS credits: 9</w:t>
            </w:r>
          </w:p>
        </w:tc>
      </w:tr>
      <w:tr w:rsidR="0029490F" w:rsidRPr="001A702F">
        <w:tc>
          <w:tcPr>
            <w:tcW w:w="92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rPr>
                <w:rFonts w:ascii="Times New Roman" w:hAnsi="Times New Roman" w:cs="Times New Roman"/>
                <w:sz w:val="16"/>
                <w:szCs w:val="16"/>
                <w:lang w:val="sr-Latn-CS" w:eastAsia="sr-Latn-CS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Admission requirement: </w:t>
            </w:r>
            <w:r w:rsidRPr="00951B5C">
              <w:rPr>
                <w:rFonts w:ascii="Times New Roman" w:hAnsi="Times New Roman" w:cs="Times New Roman"/>
                <w:bCs/>
                <w:sz w:val="16"/>
                <w:szCs w:val="16"/>
                <w:lang w:val="uz-Cyrl-UZ"/>
              </w:rPr>
              <w:t>BA and/or MA in social sciences and/or humanities</w:t>
            </w:r>
          </w:p>
        </w:tc>
      </w:tr>
      <w:tr w:rsidR="0029490F" w:rsidRPr="001A702F">
        <w:tc>
          <w:tcPr>
            <w:tcW w:w="92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>Course aim</w:t>
            </w:r>
          </w:p>
          <w:p w:rsidR="0029490F" w:rsidRPr="00951B5C" w:rsidRDefault="0029490F" w:rsidP="000340D8">
            <w:pPr>
              <w:pStyle w:val="HTMLPreformatted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16"/>
                <w:szCs w:val="16"/>
                <w:lang w:eastAsia="en-GB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a) to explain the </w:t>
            </w:r>
            <w:r w:rsidRPr="00951B5C">
              <w:rPr>
                <w:rFonts w:ascii="Times New Roman" w:eastAsia="Times New Roman" w:hAnsi="Times New Roman" w:cs="Times New Roman"/>
                <w:color w:val="212121"/>
                <w:sz w:val="16"/>
                <w:szCs w:val="16"/>
                <w:lang w:eastAsia="en-GB"/>
              </w:rPr>
              <w:t xml:space="preserve">concept of profession, the elements that constitute some vocation as a profession, and the development of professions in general; b) </w:t>
            </w:r>
            <w:r w:rsidRPr="00951B5C">
              <w:rPr>
                <w:rFonts w:ascii="Times New Roman" w:hAnsi="Times New Roman" w:cs="Times New Roman"/>
                <w:color w:val="212121"/>
                <w:sz w:val="16"/>
                <w:szCs w:val="16"/>
                <w:shd w:val="clear" w:color="auto" w:fill="FFFFFF"/>
              </w:rPr>
              <w:t xml:space="preserve">to give an insight into the development of a librarian profession in the world between the two world wars; c) </w:t>
            </w:r>
            <w:r w:rsidRPr="00951B5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951B5C">
              <w:rPr>
                <w:rFonts w:ascii="Times New Roman" w:hAnsi="Times New Roman" w:cs="Times New Roman"/>
                <w:color w:val="212121"/>
                <w:sz w:val="16"/>
                <w:szCs w:val="16"/>
                <w:shd w:val="clear" w:color="auto" w:fill="FFFFFF"/>
              </w:rPr>
              <w:t xml:space="preserve">to evaluate the development of librarianship in Serbia between the two world wars; d) </w:t>
            </w:r>
            <w:r w:rsidRPr="00951B5C">
              <w:rPr>
                <w:rFonts w:ascii="Times New Roman" w:eastAsia="Times New Roman" w:hAnsi="Times New Roman" w:cs="Times New Roman"/>
                <w:color w:val="212121"/>
                <w:sz w:val="16"/>
                <w:szCs w:val="16"/>
                <w:lang w:eastAsia="en-GB"/>
              </w:rPr>
              <w:t>to point out the social atmosphere and movements that enabled the employment of women in libraries; e) to assess the contribution of individual librarians (Marija Ilić Agapova, Bosa Petrović Jovović, Ljudmila Mihailović, Milica Vojinović, Irena Fekete ...) to the development of Serbian librarianship.</w:t>
            </w:r>
          </w:p>
          <w:p w:rsidR="0029490F" w:rsidRPr="00951B5C" w:rsidRDefault="0029490F" w:rsidP="000340D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sz w:val="16"/>
                <w:szCs w:val="16"/>
                <w:lang w:eastAsia="sr-Latn-CS"/>
              </w:rPr>
            </w:pPr>
          </w:p>
        </w:tc>
      </w:tr>
      <w:tr w:rsidR="0029490F" w:rsidRPr="001A702F">
        <w:tc>
          <w:tcPr>
            <w:tcW w:w="92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rPr>
                <w:rFonts w:ascii="Times New Roman" w:hAnsi="Times New Roman" w:cs="Times New Roman"/>
                <w:bCs/>
                <w:sz w:val="16"/>
                <w:szCs w:val="16"/>
                <w:lang w:eastAsia="sr-Latn-CS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>Course outcome</w:t>
            </w:r>
          </w:p>
          <w:p w:rsidR="0029490F" w:rsidRPr="00951B5C" w:rsidRDefault="0029490F" w:rsidP="000340D8">
            <w:pPr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  <w:lang w:val="uz-Cyrl-UZ"/>
              </w:rPr>
              <w:t>Essential understanding of the social function of libraries and the role of librarians; learning about the scope of librarianship in Serbia between the two world wars, which have not been sufficiently explored; contribution to gender studies.</w:t>
            </w:r>
          </w:p>
        </w:tc>
      </w:tr>
      <w:tr w:rsidR="0029490F" w:rsidRPr="001A702F">
        <w:tc>
          <w:tcPr>
            <w:tcW w:w="92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Recommended literature </w:t>
            </w:r>
          </w:p>
          <w:p w:rsidR="0029490F" w:rsidRPr="00951B5C" w:rsidRDefault="0029490F" w:rsidP="000340D8">
            <w:pPr>
              <w:pStyle w:val="ListParagraph"/>
              <w:spacing w:after="0" w:line="240" w:lineRule="auto"/>
              <w:ind w:left="176" w:hanging="142"/>
              <w:jc w:val="both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 xml:space="preserve">Народне књижнице и читаонице као облик јавног библиотекарства у Србији од 1918. до 1941. године 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/ Биљана Ђурашиновић. – У: Читалиште: научни часопис за теорију и праксу библиотекарства, бр. 31(новембар 2017), стр. 62-70.</w:t>
            </w:r>
            <w:r w:rsidRPr="00951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doi: 10.19090/cit.2017.31.56-61</w:t>
            </w:r>
          </w:p>
          <w:p w:rsidR="0029490F" w:rsidRPr="00951B5C" w:rsidRDefault="0029490F" w:rsidP="000340D8">
            <w:pPr>
              <w:pStyle w:val="ListParagraph"/>
              <w:spacing w:after="0" w:line="240" w:lineRule="auto"/>
              <w:ind w:left="176" w:hanging="142"/>
              <w:jc w:val="both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Друштво југословенских библиотекара − деловање и домети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 / Биљана Ђурашиновић. – У: Читалиште : научни часопис за теорију и праксу библиотекарства, бр. 25 (новембар 2014), стр. 2-10.</w:t>
            </w: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http://citaliste.rs/casopis/br25/djurasinovic_biljana.pdf</w:t>
            </w:r>
          </w:p>
          <w:p w:rsidR="0029490F" w:rsidRPr="00951B5C" w:rsidRDefault="0029490F" w:rsidP="000340D8">
            <w:pPr>
              <w:pStyle w:val="ListParagraph"/>
              <w:spacing w:after="0" w:line="240" w:lineRule="auto"/>
              <w:ind w:left="176" w:hanging="142"/>
              <w:jc w:val="both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Друштво југословенских библиотекара и Библиотекарско друштво Србије:  континуитет професионалног удруживања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 /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Гордана Стокић Симончић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. – У: Читалиште : научни часопис за теорију и праксу библиотекарства, бр. 31(новембар 2017), стр. 56-61.</w:t>
            </w:r>
            <w:r w:rsidRPr="00951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doi: 10.19090/cit.2017.31.56-61</w:t>
            </w:r>
          </w:p>
          <w:p w:rsidR="0029490F" w:rsidRPr="00951B5C" w:rsidRDefault="0029490F" w:rsidP="000340D8">
            <w:pPr>
              <w:pStyle w:val="ListParagraph"/>
              <w:spacing w:after="0" w:line="240" w:lineRule="auto"/>
              <w:ind w:left="176" w:hanging="142"/>
              <w:jc w:val="both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 xml:space="preserve">Историја Народне библиотеке у Београду / Мираш Кићовић. – Београд : Народна библиотека Србије, 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1960. </w:t>
            </w:r>
          </w:p>
          <w:p w:rsidR="0029490F" w:rsidRPr="00951B5C" w:rsidRDefault="0029490F" w:rsidP="000340D8">
            <w:pPr>
              <w:pStyle w:val="ListParagraph"/>
              <w:spacing w:after="0" w:line="240" w:lineRule="auto"/>
              <w:ind w:left="176" w:hanging="142"/>
              <w:jc w:val="both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 xml:space="preserve">Јавне библиотеке и јавно знање 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/ </w:t>
            </w: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Жељко Вучковић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. – Н</w:t>
            </w: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ови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 </w:t>
            </w: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Сад: Библиотека Матице српске; Футура публикација, 2003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.</w:t>
            </w:r>
          </w:p>
          <w:p w:rsidR="0029490F" w:rsidRPr="00951B5C" w:rsidRDefault="0029490F" w:rsidP="000340D8">
            <w:pPr>
              <w:pStyle w:val="ListParagraph"/>
              <w:spacing w:after="0" w:line="240" w:lineRule="auto"/>
              <w:ind w:left="176" w:hanging="142"/>
              <w:jc w:val="both"/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Библиотеке и идентитет : Пролегомена за историју модерног српског библиотекарства / Гордана Стокић Симончић и Жељко Вучковић. – Панчево : Градска библиотека; Нови Сад : Филозофски факултет Универзитета, 2012.</w:t>
            </w:r>
          </w:p>
          <w:p w:rsidR="0029490F" w:rsidRPr="00951B5C" w:rsidRDefault="0029490F" w:rsidP="000340D8">
            <w:pPr>
              <w:pStyle w:val="ListParagraph"/>
              <w:shd w:val="clear" w:color="auto" w:fill="FFFFFF"/>
              <w:spacing w:before="100" w:beforeAutospacing="1" w:after="100" w:afterAutospacing="1" w:line="240" w:lineRule="auto"/>
              <w:ind w:left="176" w:hanging="142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</w:pPr>
            <w:r w:rsidRPr="00951B5C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  <w:t>You Don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'</w:t>
            </w:r>
            <w:r w:rsidRPr="00951B5C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  <w:t xml:space="preserve">t Look Like a Librarian : 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Librarians' views of public perception in the Internet age / Ruth A. Kneale. - </w:t>
            </w:r>
            <w:hyperlink w:history="1">
              <w:r w:rsidRPr="00951B5C">
                <w:rPr>
                  <w:rStyle w:val="Hyperlink"/>
                  <w:rFonts w:ascii="Times New Roman" w:eastAsia="Times New Roman" w:hAnsi="Times New Roman" w:cs="Times New Roman"/>
                  <w:bCs/>
                  <w:sz w:val="16"/>
                  <w:szCs w:val="16"/>
                  <w:lang w:val="uz-Cyrl-UZ" w:eastAsia="sr-Latn-CS"/>
                </w:rPr>
                <w:t>http://www.librarian-             image.net/perc.html</w:t>
              </w:r>
            </w:hyperlink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, (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accessed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January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5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th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2018)</w:t>
            </w:r>
          </w:p>
          <w:p w:rsidR="0029490F" w:rsidRPr="00951B5C" w:rsidRDefault="0029490F" w:rsidP="000340D8">
            <w:pPr>
              <w:pStyle w:val="ListParagraph"/>
              <w:spacing w:after="0" w:line="240" w:lineRule="auto"/>
              <w:ind w:left="176" w:hanging="142"/>
              <w:jc w:val="both"/>
              <w:rPr>
                <w:rFonts w:ascii="Times New Roman" w:eastAsiaTheme="minorEastAsia" w:hAnsi="Times New Roman" w:cs="Times New Roman"/>
                <w:bCs/>
                <w:sz w:val="16"/>
                <w:szCs w:val="16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 xml:space="preserve">The Male Librarian and the Feminine Image: A Survey of Stereotype, Status, and Gender Perceptions / James V. Carmichael, Jr.. – 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У: </w:t>
            </w: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Library and Information Science Research 14 (October/December 1992): 411-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4</w:t>
            </w: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 xml:space="preserve">46. </w:t>
            </w:r>
            <w:hyperlink r:id="rId6" w:history="1">
              <w:r w:rsidRPr="00951B5C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http://citeseerx.ist.psu.edu/viewdoc/download?doi=10.1.1.457.5892&amp;rep=rep1&amp;type=pdf</w:t>
              </w:r>
            </w:hyperlink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 xml:space="preserve"> , 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(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accessed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 xml:space="preserve">January 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>5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th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z-Cyrl-UZ" w:eastAsia="sr-Latn-CS"/>
              </w:rPr>
              <w:t xml:space="preserve"> 2018</w:t>
            </w:r>
            <w:r w:rsidRPr="00951B5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sr-Latn-CS"/>
              </w:rPr>
              <w:t>)</w:t>
            </w:r>
          </w:p>
          <w:p w:rsidR="0029490F" w:rsidRPr="00951B5C" w:rsidRDefault="0029490F" w:rsidP="000340D8">
            <w:pPr>
              <w:ind w:left="176" w:hanging="142"/>
              <w:jc w:val="both"/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  <w:r w:rsidRPr="00951B5C">
              <w:rPr>
                <w:rFonts w:ascii="Times New Roman" w:eastAsiaTheme="minorEastAsia" w:hAnsi="Times New Roman" w:cs="Times New Roman"/>
                <w:bCs/>
                <w:sz w:val="16"/>
                <w:szCs w:val="16"/>
              </w:rPr>
              <w:t>Data base</w:t>
            </w:r>
            <w:r w:rsidRPr="00951B5C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  <w:t xml:space="preserve"> </w:t>
            </w:r>
            <w:r w:rsidRPr="00951B5C">
              <w:rPr>
                <w:rFonts w:ascii="Times New Roman" w:eastAsiaTheme="minorEastAsia" w:hAnsi="Times New Roman" w:cs="Times New Roman"/>
                <w:bCs/>
                <w:i/>
                <w:sz w:val="16"/>
                <w:szCs w:val="16"/>
                <w:lang w:val="uz-Cyrl-UZ"/>
              </w:rPr>
              <w:t xml:space="preserve">Књиженство,  </w:t>
            </w:r>
            <w:r w:rsidRPr="00951B5C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val="uz-Cyrl-UZ"/>
              </w:rPr>
              <w:t>www.knjizenstvo.rs</w:t>
            </w:r>
          </w:p>
          <w:p w:rsidR="0029490F" w:rsidRPr="00951B5C" w:rsidRDefault="0029490F" w:rsidP="000340D8">
            <w:pPr>
              <w:pStyle w:val="NormalWeb"/>
              <w:spacing w:before="0" w:beforeAutospacing="0" w:after="0" w:afterAutospacing="0" w:line="240" w:lineRule="auto"/>
              <w:ind w:left="720" w:hanging="720"/>
              <w:rPr>
                <w:sz w:val="16"/>
                <w:szCs w:val="16"/>
                <w:lang w:eastAsia="sr-Latn-CS"/>
              </w:rPr>
            </w:pPr>
          </w:p>
        </w:tc>
      </w:tr>
      <w:tr w:rsidR="0029490F" w:rsidRPr="001A702F"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Number of classes of active teaching</w:t>
            </w:r>
          </w:p>
          <w:p w:rsidR="0029490F" w:rsidRPr="00951B5C" w:rsidRDefault="0029490F" w:rsidP="000340D8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Lectures: 30</w:t>
            </w:r>
          </w:p>
          <w:p w:rsidR="0029490F" w:rsidRPr="00951B5C" w:rsidRDefault="0029490F" w:rsidP="000340D8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Study research work:</w:t>
            </w:r>
          </w:p>
          <w:p w:rsidR="0029490F" w:rsidRPr="00951B5C" w:rsidRDefault="0029490F" w:rsidP="000340D8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</w:p>
        </w:tc>
      </w:tr>
      <w:tr w:rsidR="0029490F" w:rsidRPr="001A702F">
        <w:tc>
          <w:tcPr>
            <w:tcW w:w="92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>Methods of teaching</w:t>
            </w:r>
          </w:p>
          <w:p w:rsidR="0029490F" w:rsidRPr="00951B5C" w:rsidRDefault="0029490F" w:rsidP="000340D8">
            <w:pPr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Lectures, presentations given by students, discussions, group research, scientific interview</w:t>
            </w:r>
          </w:p>
        </w:tc>
      </w:tr>
      <w:tr w:rsidR="0029490F" w:rsidRPr="001A702F">
        <w:tc>
          <w:tcPr>
            <w:tcW w:w="92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51B5C">
              <w:rPr>
                <w:rFonts w:ascii="Times New Roman" w:hAnsi="Times New Roman" w:cs="Times New Roman"/>
                <w:bCs/>
                <w:sz w:val="16"/>
                <w:szCs w:val="16"/>
              </w:rPr>
              <w:t>Knowledge assessment (maximum number of points = 100)</w:t>
            </w:r>
          </w:p>
          <w:p w:rsidR="0029490F" w:rsidRPr="00951B5C" w:rsidRDefault="0029490F" w:rsidP="000340D8">
            <w:pPr>
              <w:rPr>
                <w:rFonts w:ascii="Times New Roman" w:hAnsi="Times New Roman" w:cs="Times New Roman"/>
                <w:bCs/>
                <w:sz w:val="16"/>
                <w:szCs w:val="16"/>
                <w:lang w:eastAsia="sr-Latn-CS"/>
              </w:rPr>
            </w:pPr>
            <w:r w:rsidRPr="00951B5C">
              <w:rPr>
                <w:rFonts w:ascii="Times New Roman" w:hAnsi="Times New Roman" w:cs="Times New Roman"/>
                <w:noProof/>
                <w:sz w:val="16"/>
                <w:szCs w:val="16"/>
                <w:lang w:val="uz-Cyrl-UZ"/>
              </w:rPr>
              <w:t xml:space="preserve">Active participation in class – 10 % ; </w:t>
            </w:r>
            <w:r w:rsidRPr="00951B5C">
              <w:rPr>
                <w:rFonts w:ascii="Times New Roman" w:hAnsi="Times New Roman" w:cs="Times New Roman"/>
                <w:sz w:val="16"/>
                <w:szCs w:val="16"/>
                <w:lang w:val="uz-Cyrl-UZ"/>
              </w:rPr>
              <w:t>Project presentation: Short essay and its oral presentation – 30 %; Written exam: Final paper – 70 %</w:t>
            </w:r>
          </w:p>
        </w:tc>
      </w:tr>
      <w:tr w:rsidR="0029490F" w:rsidRPr="001A702F">
        <w:tc>
          <w:tcPr>
            <w:tcW w:w="92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  <w:lang w:eastAsia="sr-Latn-CS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Knowledge assessment methods may be different: (written exam, oral exam, project presentation, seminars etc.)</w:t>
            </w:r>
          </w:p>
        </w:tc>
      </w:tr>
      <w:tr w:rsidR="0029490F" w:rsidRPr="001A702F">
        <w:tc>
          <w:tcPr>
            <w:tcW w:w="92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0F" w:rsidRPr="00951B5C" w:rsidRDefault="0029490F" w:rsidP="000340D8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16"/>
                <w:szCs w:val="16"/>
                <w:lang w:eastAsia="sr-Latn-CS"/>
              </w:rPr>
            </w:pPr>
            <w:r w:rsidRPr="00951B5C">
              <w:rPr>
                <w:rFonts w:ascii="Times New Roman" w:hAnsi="Times New Roman" w:cs="Times New Roman"/>
                <w:sz w:val="16"/>
                <w:szCs w:val="16"/>
              </w:rPr>
              <w:t>*maximum length – 1 A4 page</w:t>
            </w:r>
          </w:p>
        </w:tc>
      </w:tr>
    </w:tbl>
    <w:p w:rsidR="0029490F" w:rsidRDefault="0029490F"/>
    <w:p w:rsidR="00337EC4" w:rsidRPr="006471D6" w:rsidRDefault="00337EC4" w:rsidP="006471D6">
      <w:pPr>
        <w:jc w:val="center"/>
        <w:rPr>
          <w:rFonts w:asciiTheme="majorHAnsi" w:hAnsiTheme="majorHAnsi"/>
          <w:b/>
          <w:sz w:val="32"/>
          <w:szCs w:val="32"/>
        </w:rPr>
      </w:pPr>
    </w:p>
    <w:sectPr w:rsidR="00337EC4" w:rsidRPr="006471D6" w:rsidSect="00D678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E314F"/>
    <w:multiLevelType w:val="hybridMultilevel"/>
    <w:tmpl w:val="A8AC59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994834"/>
    <w:multiLevelType w:val="hybridMultilevel"/>
    <w:tmpl w:val="96188DB6"/>
    <w:lvl w:ilvl="0" w:tplc="BE185532">
      <w:start w:val="7"/>
      <w:numFmt w:val="bullet"/>
      <w:lvlText w:val="∘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doNotTrackMoves/>
  <w:defaultTabStop w:val="720"/>
  <w:characterSpacingControl w:val="doNotCompress"/>
  <w:compat/>
  <w:rsids>
    <w:rsidRoot w:val="00857E76"/>
    <w:rsid w:val="00020A11"/>
    <w:rsid w:val="000851AC"/>
    <w:rsid w:val="000A3071"/>
    <w:rsid w:val="000E7D87"/>
    <w:rsid w:val="0014281E"/>
    <w:rsid w:val="001E6AD6"/>
    <w:rsid w:val="00200B3C"/>
    <w:rsid w:val="00206C79"/>
    <w:rsid w:val="002573D2"/>
    <w:rsid w:val="00292372"/>
    <w:rsid w:val="0029490F"/>
    <w:rsid w:val="00305585"/>
    <w:rsid w:val="00337EC4"/>
    <w:rsid w:val="004622A1"/>
    <w:rsid w:val="004C7B50"/>
    <w:rsid w:val="00586DF8"/>
    <w:rsid w:val="005F242F"/>
    <w:rsid w:val="006471D6"/>
    <w:rsid w:val="00857E76"/>
    <w:rsid w:val="00891D3A"/>
    <w:rsid w:val="00916087"/>
    <w:rsid w:val="00964E43"/>
    <w:rsid w:val="00AC514C"/>
    <w:rsid w:val="00AD5C81"/>
    <w:rsid w:val="00B01736"/>
    <w:rsid w:val="00B023D1"/>
    <w:rsid w:val="00B46B17"/>
    <w:rsid w:val="00B503A5"/>
    <w:rsid w:val="00BB0779"/>
    <w:rsid w:val="00D37482"/>
    <w:rsid w:val="00D6782E"/>
    <w:rsid w:val="00E250AA"/>
    <w:rsid w:val="00E34FC1"/>
    <w:rsid w:val="00E74678"/>
    <w:rsid w:val="00F05A48"/>
    <w:rsid w:val="00FA3F20"/>
  </w:rsids>
  <m:mathPr>
    <m:mathFont m:val="筑紫A丸ゴシック レギュラー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2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B023D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1736"/>
    <w:rPr>
      <w:color w:val="0000FF" w:themeColor="hyperlink"/>
      <w:u w:val="single"/>
    </w:rPr>
  </w:style>
  <w:style w:type="paragraph" w:styleId="NormalWeb">
    <w:name w:val="Normal (Web)"/>
    <w:basedOn w:val="Normal"/>
    <w:semiHidden/>
    <w:rsid w:val="0029490F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490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490F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3D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17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9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citeseerx.ist.psu.edu/viewdoc/download?doi=10.1.1.457.5892&amp;rep=rep1&amp;type=pdf" TargetMode="External"/><Relationship Id="rId6" Type="http://schemas.openxmlformats.org/officeDocument/2006/relationships/hyperlink" Target="http://citeseerx.ist.psu.edu/viewdoc/download?doi=10.1.1.457.5892&amp;rep=rep1&amp;type=pdf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9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2</Pages>
  <Words>1176</Words>
  <Characters>6707</Characters>
  <Application>Microsoft Macintosh Word</Application>
  <DocSecurity>0</DocSecurity>
  <Lines>55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biljana dojčinović</cp:lastModifiedBy>
  <cp:revision>12</cp:revision>
  <dcterms:created xsi:type="dcterms:W3CDTF">2017-12-19T10:53:00Z</dcterms:created>
  <dcterms:modified xsi:type="dcterms:W3CDTF">2018-02-11T16:49:00Z</dcterms:modified>
</cp:coreProperties>
</file>